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64" w:rsidRDefault="00E75D7E" w:rsidP="00E75D7E">
      <w:pPr>
        <w:pStyle w:val="NoSpacing"/>
        <w:jc w:val="center"/>
      </w:pPr>
      <w:bookmarkStart w:id="0" w:name="_GoBack"/>
      <w:bookmarkEnd w:id="0"/>
      <w:r>
        <w:t>MINUTES</w:t>
      </w:r>
    </w:p>
    <w:p w:rsidR="00E75D7E" w:rsidRDefault="00A323DF" w:rsidP="00E75D7E">
      <w:pPr>
        <w:pStyle w:val="NoSpacing"/>
        <w:jc w:val="center"/>
      </w:pPr>
      <w:r>
        <w:t>ACEC/AIA/OFPM/OSF</w:t>
      </w:r>
      <w:r w:rsidR="00E75D7E">
        <w:t>M PARTNERING COMMITTEE</w:t>
      </w:r>
    </w:p>
    <w:p w:rsidR="00E75D7E" w:rsidRDefault="00E75D7E" w:rsidP="00E75D7E">
      <w:pPr>
        <w:pStyle w:val="NoSpacing"/>
        <w:jc w:val="center"/>
      </w:pPr>
      <w:r>
        <w:t>JANUARY 6, 2016</w:t>
      </w:r>
    </w:p>
    <w:p w:rsidR="00E75D7E" w:rsidRDefault="00E75D7E" w:rsidP="00E75D7E">
      <w:pPr>
        <w:pStyle w:val="NoSpacing"/>
        <w:jc w:val="center"/>
      </w:pPr>
      <w:r>
        <w:t>TOPEKA, KANSAS</w:t>
      </w:r>
    </w:p>
    <w:p w:rsidR="00E75D7E" w:rsidRDefault="00E75D7E" w:rsidP="00E75D7E">
      <w:pPr>
        <w:pStyle w:val="NoSpacing"/>
        <w:jc w:val="center"/>
      </w:pPr>
    </w:p>
    <w:p w:rsidR="00E75D7E" w:rsidRDefault="00E75D7E" w:rsidP="00E75D7E">
      <w:pPr>
        <w:pStyle w:val="NoSpacing"/>
      </w:pPr>
      <w:r>
        <w:t xml:space="preserve">Present were Gary Nevius, Doug Everhart, Greg Hoffman, Matt Casey, Rod Oathout, Randy Riveland, Frank Burnam, Brad Austin, </w:t>
      </w:r>
      <w:r w:rsidR="00A323DF">
        <w:t xml:space="preserve">John Krudwig, </w:t>
      </w:r>
      <w:r>
        <w:t xml:space="preserve">Terry Humphrey, and Scott Heidner.  </w:t>
      </w:r>
    </w:p>
    <w:p w:rsidR="00E75D7E" w:rsidRDefault="00E75D7E" w:rsidP="00E75D7E">
      <w:pPr>
        <w:pStyle w:val="NoSpacing"/>
      </w:pPr>
    </w:p>
    <w:p w:rsidR="00E75D7E" w:rsidRDefault="00E75D7E" w:rsidP="00E75D7E">
      <w:pPr>
        <w:pStyle w:val="NoSpacing"/>
      </w:pPr>
      <w:r>
        <w:t xml:space="preserve">Austin called the committee to order and introductions were made.  </w:t>
      </w:r>
    </w:p>
    <w:p w:rsidR="00E75D7E" w:rsidRDefault="00E75D7E" w:rsidP="00E75D7E">
      <w:pPr>
        <w:pStyle w:val="NoSpacing"/>
      </w:pPr>
    </w:p>
    <w:p w:rsidR="00E75D7E" w:rsidRDefault="00E75D7E" w:rsidP="00E75D7E">
      <w:pPr>
        <w:pStyle w:val="NoSpacing"/>
      </w:pPr>
      <w:r>
        <w:rPr>
          <w:b/>
        </w:rPr>
        <w:t xml:space="preserve">It was moved and seconded to approve the minutes of the October 5, 2015 meeting.  Motion carried.  </w:t>
      </w:r>
    </w:p>
    <w:p w:rsidR="00E75D7E" w:rsidRDefault="00E75D7E" w:rsidP="00E75D7E">
      <w:pPr>
        <w:pStyle w:val="NoSpacing"/>
      </w:pPr>
    </w:p>
    <w:p w:rsidR="00E75D7E" w:rsidRDefault="00E75D7E" w:rsidP="00E75D7E">
      <w:pPr>
        <w:pStyle w:val="NoSpacing"/>
      </w:pPr>
      <w:r>
        <w:rPr>
          <w:b/>
        </w:rPr>
        <w:t>It was moved and seconded to approve the addition of the Board of Regents to the partnering committee.  Motion carried.</w:t>
      </w:r>
    </w:p>
    <w:p w:rsidR="00E75D7E" w:rsidRDefault="00E75D7E" w:rsidP="00E75D7E">
      <w:pPr>
        <w:pStyle w:val="NoSpacing"/>
      </w:pPr>
    </w:p>
    <w:p w:rsidR="00E75D7E" w:rsidRDefault="00E75D7E" w:rsidP="00E75D7E">
      <w:pPr>
        <w:pStyle w:val="NoSpacing"/>
      </w:pPr>
      <w:r>
        <w:t xml:space="preserve">Austin led a discussion and review of the partnering committee agreement.  At Greg Hoffman’s request, the change to the partnering agreement was tabled to allow him time to get approval from within his organization.  </w:t>
      </w:r>
    </w:p>
    <w:p w:rsidR="00E75D7E" w:rsidRDefault="00E75D7E" w:rsidP="00E75D7E">
      <w:pPr>
        <w:pStyle w:val="NoSpacing"/>
      </w:pPr>
    </w:p>
    <w:p w:rsidR="00E75D7E" w:rsidRDefault="00E75D7E" w:rsidP="00E75D7E">
      <w:pPr>
        <w:pStyle w:val="NoSpacing"/>
      </w:pPr>
      <w:r>
        <w:t xml:space="preserve">Discussion was had about the name of the committee.  It was agreed to </w:t>
      </w:r>
      <w:r w:rsidR="00CA21C0">
        <w:t>consider changing</w:t>
      </w:r>
      <w:r>
        <w:t xml:space="preserve"> the name of the committee to “State Design Partnering Committee”.  </w:t>
      </w:r>
      <w:r w:rsidR="00CA21C0">
        <w:t xml:space="preserve">This will be voted on at the next meeting.  </w:t>
      </w:r>
    </w:p>
    <w:p w:rsidR="00E75D7E" w:rsidRDefault="00E75D7E" w:rsidP="00E75D7E">
      <w:pPr>
        <w:pStyle w:val="NoSpacing"/>
      </w:pPr>
    </w:p>
    <w:p w:rsidR="00E75D7E" w:rsidRDefault="00E75D7E" w:rsidP="00E75D7E">
      <w:pPr>
        <w:pStyle w:val="NoSpacing"/>
      </w:pPr>
      <w:r>
        <w:t xml:space="preserve">Riveland and Burnam gave the OFPM update.  </w:t>
      </w:r>
      <w:r w:rsidR="00CA21C0">
        <w:t>The new scorin</w:t>
      </w:r>
      <w:r w:rsidR="00A323DF">
        <w:t>g system for CMAR for</w:t>
      </w:r>
      <w:r w:rsidR="00CA21C0">
        <w:t xml:space="preserve"> school districts has been well received.  Schools didn’t do a very strong job of pushing </w:t>
      </w:r>
      <w:r w:rsidR="00A323DF">
        <w:t>the information out to all</w:t>
      </w:r>
      <w:r w:rsidR="00CA21C0">
        <w:t xml:space="preserve"> locations, so OFPM is fielding individual calls to get people up to speed.  Scoring on the projects is subject to an open records request.  </w:t>
      </w:r>
      <w:r w:rsidR="001C57D2">
        <w:t xml:space="preserve">The SBAC continues to review projects.  They are receiving fewer CMA projects over the past year.  </w:t>
      </w:r>
    </w:p>
    <w:p w:rsidR="001C57D2" w:rsidRDefault="001C57D2" w:rsidP="00E75D7E">
      <w:pPr>
        <w:pStyle w:val="NoSpacing"/>
      </w:pPr>
    </w:p>
    <w:p w:rsidR="001C57D2" w:rsidRDefault="001C57D2" w:rsidP="00E75D7E">
      <w:pPr>
        <w:pStyle w:val="NoSpacing"/>
      </w:pPr>
      <w:r>
        <w:t xml:space="preserve">Hoffman gave an update from the Board of Regents.  He discussed their current P3 project at KU.  There is discussion about including a stipend of some kind for short listed firms on future </w:t>
      </w:r>
      <w:r w:rsidR="00A323DF">
        <w:t xml:space="preserve">P3 </w:t>
      </w:r>
      <w:r>
        <w:t xml:space="preserve">projects.  </w:t>
      </w:r>
    </w:p>
    <w:p w:rsidR="008F74B7" w:rsidRDefault="008F74B7" w:rsidP="00E75D7E">
      <w:pPr>
        <w:pStyle w:val="NoSpacing"/>
      </w:pPr>
    </w:p>
    <w:p w:rsidR="008F74B7" w:rsidRDefault="008F74B7" w:rsidP="00E75D7E">
      <w:pPr>
        <w:pStyle w:val="NoSpacing"/>
      </w:pPr>
      <w:r>
        <w:t xml:space="preserve">Humphrey gave an AIA update.  They have their Annual Conference October 19-20, which will double as the Central Region AIA conference with multiple states attending.  It will be held at the Hilton in Manhattan.  The new AIA Board of Directors has been elected.  </w:t>
      </w:r>
    </w:p>
    <w:p w:rsidR="00C60CF8" w:rsidRDefault="00C60CF8" w:rsidP="00E75D7E">
      <w:pPr>
        <w:pStyle w:val="NoSpacing"/>
      </w:pPr>
    </w:p>
    <w:p w:rsidR="00C60CF8" w:rsidRDefault="008F74B7" w:rsidP="00E75D7E">
      <w:pPr>
        <w:pStyle w:val="NoSpacing"/>
      </w:pPr>
      <w:r>
        <w:t xml:space="preserve">Humphrey and Heidner gave a legislative update.  </w:t>
      </w:r>
      <w:r w:rsidR="00C60CF8">
        <w:t xml:space="preserve">AIA National has drafted model P3 legislation.  </w:t>
      </w:r>
      <w:r>
        <w:t xml:space="preserve">Heidner gave an update on the Engineering Initiative Act.  An update from the Department of Commerce is due to the legislature by 2017 about the impact of the act.  Keen attention will be placed on any effort to remove tax </w:t>
      </w:r>
      <w:r>
        <w:lastRenderedPageBreak/>
        <w:t>exemptions and credits.</w:t>
      </w:r>
      <w:r w:rsidR="0039795C">
        <w:t xml:space="preserve">  Oathout asked for some clarification on ESCO, which Heidner will provide.  </w:t>
      </w:r>
    </w:p>
    <w:p w:rsidR="0039795C" w:rsidRDefault="0039795C" w:rsidP="00E75D7E">
      <w:pPr>
        <w:pStyle w:val="NoSpacing"/>
      </w:pPr>
    </w:p>
    <w:p w:rsidR="0039795C" w:rsidRDefault="0039795C" w:rsidP="00E75D7E">
      <w:pPr>
        <w:pStyle w:val="NoSpacing"/>
      </w:pPr>
      <w:r>
        <w:rPr>
          <w:b/>
        </w:rPr>
        <w:t>It was moved and seconded to elect Nevius as Chair and Oathout as Vice Chair for 2016.  Motion carried.</w:t>
      </w:r>
    </w:p>
    <w:p w:rsidR="0039795C" w:rsidRDefault="0039795C" w:rsidP="00E75D7E">
      <w:pPr>
        <w:pStyle w:val="NoSpacing"/>
      </w:pPr>
    </w:p>
    <w:p w:rsidR="0039795C" w:rsidRDefault="0039795C" w:rsidP="00E75D7E">
      <w:pPr>
        <w:pStyle w:val="NoSpacing"/>
      </w:pPr>
      <w:r>
        <w:t xml:space="preserve">An update was given on Kanstruct.  Humphreys said there will not be a Kanstruct conference in 2016 or 2017.  The future after that is indefinite.  </w:t>
      </w:r>
    </w:p>
    <w:p w:rsidR="0039795C" w:rsidRDefault="0039795C" w:rsidP="00E75D7E">
      <w:pPr>
        <w:pStyle w:val="NoSpacing"/>
      </w:pPr>
    </w:p>
    <w:p w:rsidR="0039795C" w:rsidRDefault="0039795C" w:rsidP="00E75D7E">
      <w:pPr>
        <w:pStyle w:val="NoSpacing"/>
      </w:pPr>
      <w:r>
        <w:t xml:space="preserve">The next meeting will be held on March 8, 2016 at the ACEC Kansas office.  </w:t>
      </w:r>
    </w:p>
    <w:p w:rsidR="0039795C" w:rsidRDefault="0039795C" w:rsidP="00E75D7E">
      <w:pPr>
        <w:pStyle w:val="NoSpacing"/>
      </w:pPr>
    </w:p>
    <w:p w:rsidR="0039795C" w:rsidRPr="0039795C" w:rsidRDefault="0039795C" w:rsidP="00E75D7E">
      <w:pPr>
        <w:pStyle w:val="NoSpacing"/>
      </w:pPr>
      <w:r>
        <w:t>There being no further business, the meeting was adjourned.</w:t>
      </w:r>
    </w:p>
    <w:p w:rsidR="008F74B7" w:rsidRDefault="008F74B7" w:rsidP="00E75D7E">
      <w:pPr>
        <w:pStyle w:val="NoSpacing"/>
      </w:pPr>
    </w:p>
    <w:p w:rsidR="008F74B7" w:rsidRPr="00E75D7E" w:rsidRDefault="008F74B7" w:rsidP="00E75D7E">
      <w:pPr>
        <w:pStyle w:val="NoSpacing"/>
      </w:pPr>
    </w:p>
    <w:sectPr w:rsidR="008F74B7" w:rsidRPr="00E75D7E" w:rsidSect="001473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7E"/>
    <w:rsid w:val="00147364"/>
    <w:rsid w:val="001C57D2"/>
    <w:rsid w:val="0039795C"/>
    <w:rsid w:val="008F74B7"/>
    <w:rsid w:val="00A323DF"/>
    <w:rsid w:val="00C52128"/>
    <w:rsid w:val="00C60CF8"/>
    <w:rsid w:val="00CA21C0"/>
    <w:rsid w:val="00E7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E541B49-4880-46BB-8F4D-FCAFC7C7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Gaches Braden and Associates</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Heidner</dc:creator>
  <cp:keywords/>
  <dc:description/>
  <cp:lastModifiedBy>Scott Heidner</cp:lastModifiedBy>
  <cp:revision>2</cp:revision>
  <dcterms:created xsi:type="dcterms:W3CDTF">2016-01-07T19:28:00Z</dcterms:created>
  <dcterms:modified xsi:type="dcterms:W3CDTF">2016-01-07T19:28:00Z</dcterms:modified>
</cp:coreProperties>
</file>